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39" w:rsidRPr="00422084" w:rsidRDefault="00325539" w:rsidP="00422084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22084">
        <w:rPr>
          <w:rStyle w:val="a4"/>
          <w:sz w:val="28"/>
          <w:szCs w:val="28"/>
          <w:bdr w:val="none" w:sz="0" w:space="0" w:color="auto" w:frame="1"/>
        </w:rPr>
        <w:t>Полномочия органов местного самоуправления определяются Федеральным законом от 06.10.2003 г. № 131-ФЗ «Об общих принципах организации местного самоуправления в Российской Федерации»</w:t>
      </w:r>
    </w:p>
    <w:p w:rsidR="00325539" w:rsidRPr="00422084" w:rsidRDefault="00325539" w:rsidP="0042208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В целях решения вопросов местного значения органы местного самоуправления Сельского поселения обладают следующими полномочиями: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1) принятие Устава Сельского поселения и внесение в него изменений и дополнений, издание муниципальных правовых актов;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2) создание муниципальных предприятий и учреждений, финансирование муниципальных учреждений, формирование и размещение муниципального заказа;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3)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4) регулирование тарифов на товары и услуги организаций коммунального комплекса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 xml:space="preserve">(за исключением тарифов на товары и услуги организаций коммунального комплекса - производителей товаров и услуг в сфере </w:t>
      </w:r>
      <w:proofErr w:type="spellStart"/>
      <w:r w:rsidRPr="00422084">
        <w:rPr>
          <w:sz w:val="28"/>
          <w:szCs w:val="28"/>
        </w:rPr>
        <w:t>электр</w:t>
      </w:r>
      <w:proofErr w:type="gramStart"/>
      <w:r w:rsidRPr="00422084">
        <w:rPr>
          <w:sz w:val="28"/>
          <w:szCs w:val="28"/>
        </w:rPr>
        <w:t>о</w:t>
      </w:r>
      <w:proofErr w:type="spellEnd"/>
      <w:r w:rsidRPr="00422084">
        <w:rPr>
          <w:sz w:val="28"/>
          <w:szCs w:val="28"/>
        </w:rPr>
        <w:t>-</w:t>
      </w:r>
      <w:proofErr w:type="gramEnd"/>
      <w:r w:rsidRPr="00422084">
        <w:rPr>
          <w:sz w:val="28"/>
          <w:szCs w:val="28"/>
        </w:rPr>
        <w:t xml:space="preserve"> и (или) теплоснабжения),тарифов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сельского поселения по регулированию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</w:t>
      </w:r>
      <w:proofErr w:type="spellStart"/>
      <w:r w:rsidRPr="00422084">
        <w:rPr>
          <w:sz w:val="28"/>
          <w:szCs w:val="28"/>
        </w:rPr>
        <w:t>электр</w:t>
      </w:r>
      <w:proofErr w:type="gramStart"/>
      <w:r w:rsidRPr="00422084">
        <w:rPr>
          <w:sz w:val="28"/>
          <w:szCs w:val="28"/>
        </w:rPr>
        <w:t>о</w:t>
      </w:r>
      <w:proofErr w:type="spellEnd"/>
      <w:r w:rsidRPr="00422084">
        <w:rPr>
          <w:sz w:val="28"/>
          <w:szCs w:val="28"/>
        </w:rPr>
        <w:t>-</w:t>
      </w:r>
      <w:proofErr w:type="gramEnd"/>
      <w:r w:rsidRPr="00422084">
        <w:rPr>
          <w:sz w:val="28"/>
          <w:szCs w:val="28"/>
        </w:rPr>
        <w:t xml:space="preserve"> и (или) теплоснабжения).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proofErr w:type="gramStart"/>
      <w:r w:rsidRPr="00422084">
        <w:rPr>
          <w:sz w:val="28"/>
          <w:szCs w:val="28"/>
        </w:rPr>
        <w:t>Тарифов на подключение к системе коммунальной инфраструктуры, тарифов организаций коммунального комплекса на подключение, надбавок к ценам,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района, в состав которого входит Сельское поселение;</w:t>
      </w:r>
      <w:proofErr w:type="gramEnd"/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вопросам изменения границ Сельского поселения, преобразования сельского поселения;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6) принятие и организация выполнения планов и программ комплексного социально-экономического развития Сельского поселения, а также организация сбора статистических показателей</w:t>
      </w:r>
      <w:proofErr w:type="gramStart"/>
      <w:r w:rsidRPr="00422084">
        <w:rPr>
          <w:sz w:val="28"/>
          <w:szCs w:val="28"/>
        </w:rPr>
        <w:t xml:space="preserve"> ,</w:t>
      </w:r>
      <w:proofErr w:type="gramEnd"/>
      <w:r w:rsidRPr="00422084">
        <w:rPr>
          <w:sz w:val="28"/>
          <w:szCs w:val="28"/>
        </w:rPr>
        <w:t>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lastRenderedPageBreak/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8)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представительного органа Сельского поселения,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9) установление официальных символов Сельского поселения;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left="567" w:hanging="283"/>
        <w:jc w:val="both"/>
        <w:textAlignment w:val="baseline"/>
        <w:rPr>
          <w:sz w:val="28"/>
          <w:szCs w:val="28"/>
        </w:rPr>
      </w:pP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(в том числе дежурств) в целях решения вопросов местного значения Сельского поселения, предусмотренных Федеральным законом.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Определение органа местного самоуправления, уполномоченного на принятие решения о привлечении граждан к выполнению на добровольной основе социально значимых для Сельского поселения работ, находится в ведении представительного органа местного самоуправления.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Полномочия органов местного самоуправления, установленные Федеральным законом, осуществляются органами местного самоуправления Сельского поселения самостоятельно.</w:t>
      </w:r>
    </w:p>
    <w:p w:rsidR="00325539" w:rsidRPr="00422084" w:rsidRDefault="00325539" w:rsidP="0042208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325539" w:rsidRPr="00422084" w:rsidRDefault="00325539" w:rsidP="0042208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25539" w:rsidRPr="00422084" w:rsidRDefault="00325539" w:rsidP="00422084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22084">
        <w:rPr>
          <w:rStyle w:val="a4"/>
          <w:sz w:val="28"/>
          <w:szCs w:val="28"/>
          <w:bdr w:val="none" w:sz="0" w:space="0" w:color="auto" w:frame="1"/>
        </w:rPr>
        <w:t xml:space="preserve">Полномочия Администрации Малолученского сельского поселения Дубовского района Ростовской области на основании статьи </w:t>
      </w:r>
      <w:r w:rsidRPr="00422084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3</w:t>
      </w:r>
      <w:r w:rsidR="00422084" w:rsidRPr="00422084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7</w:t>
      </w:r>
      <w:r w:rsidRPr="00422084">
        <w:rPr>
          <w:rStyle w:val="a4"/>
          <w:sz w:val="28"/>
          <w:szCs w:val="28"/>
          <w:bdr w:val="none" w:sz="0" w:space="0" w:color="auto" w:frame="1"/>
        </w:rPr>
        <w:t xml:space="preserve"> Устава Малолученского сельского поселения</w:t>
      </w:r>
    </w:p>
    <w:p w:rsidR="00325539" w:rsidRPr="00422084" w:rsidRDefault="00325539" w:rsidP="0042208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22084" w:rsidRPr="00422084" w:rsidRDefault="00422084" w:rsidP="004220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1. Администрация Малолученского сельского поселения под руководством главы Администрации Малолученского сельского поселения: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lastRenderedPageBreak/>
        <w:t xml:space="preserve">1) обеспечивает составление проекта бюджета Малолученского сельского поселения, исполнение бюджета Малолученского сельского поселения, осуществляет </w:t>
      </w:r>
      <w:proofErr w:type="gramStart"/>
      <w:r w:rsidRPr="004220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084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2) разрабатывает проекты муниципальных правовых актов об установлении, изменении и отмене местных налогов и сборов Малолученского сельского поселения в соответствии с законодательством Российской Федерации о налогах и сборах;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3) осуществляет владение, пользование и распоряжение имуществом, находящимся в муниципальной собственности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4) организует в границах Малолученского сельского поселения </w:t>
      </w:r>
      <w:proofErr w:type="spellStart"/>
      <w:r w:rsidRPr="0042208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22084">
        <w:rPr>
          <w:rFonts w:ascii="Times New Roman" w:hAnsi="Times New Roman" w:cs="Times New Roman"/>
          <w:sz w:val="28"/>
          <w:szCs w:val="28"/>
        </w:rPr>
        <w:t>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4">
        <w:rPr>
          <w:rFonts w:ascii="Times New Roman" w:hAnsi="Times New Roman" w:cs="Times New Roman"/>
          <w:sz w:val="28"/>
          <w:szCs w:val="28"/>
        </w:rPr>
        <w:t>5) обеспечивает проживающих в Малолученском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4220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2084">
        <w:rPr>
          <w:rFonts w:ascii="Times New Roman" w:hAnsi="Times New Roman" w:cs="Times New Roman"/>
          <w:sz w:val="28"/>
          <w:szCs w:val="28"/>
        </w:rPr>
        <w:t xml:space="preserve"> и статьей 200 Жилищного кодекса</w:t>
      </w:r>
      <w:proofErr w:type="gramEnd"/>
      <w:r w:rsidRPr="00422084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42208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2084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6) создает условия для предоставления транспортных услуг населению и организует транспортное обслуживание населения в границах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Малолученского сельского поселения, в том числе осуществляет полномочия в области противодействия терроризма в соответствии со статьей 5</w:t>
      </w:r>
      <w:r w:rsidRPr="004220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2084">
        <w:rPr>
          <w:rFonts w:ascii="Times New Roman" w:hAnsi="Times New Roman" w:cs="Times New Roman"/>
          <w:sz w:val="28"/>
          <w:szCs w:val="28"/>
        </w:rPr>
        <w:t xml:space="preserve"> Федерального закона от 6 марта 2006 года № 35-ФЗ «О противодействии терроризму»;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Малолученского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9) участвует в предупреждении и ликвидации последствий чрезвычайных ситуаций в границах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lastRenderedPageBreak/>
        <w:t>10) обеспечивает первичные меры пожарной безопасности в границах населенных пунктов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11) создает условия для обеспечения жителей Малолученского сельского поселения услугами связи, общественного питания, торговли и бытового обслуживания;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12) создает условия для организации досуга и обеспечения жителей Малолученского сельского поселения услугами организаций культуры;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Малолученском сельском поселении;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422084">
        <w:rPr>
          <w:rFonts w:ascii="Times New Roman" w:hAnsi="Times New Roman" w:cs="Times New Roman"/>
          <w:sz w:val="28"/>
          <w:szCs w:val="28"/>
          <w:lang w:eastAsia="hy-AM"/>
        </w:rPr>
        <w:t>14) обеспечивает условия для развития на территории Малолученского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15) создает условия для массового отдыха жителей Малолученского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16) организует формирование архивных фондов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17) участвует в организации деятельности по </w:t>
      </w:r>
      <w:r w:rsidRPr="00422084">
        <w:rPr>
          <w:rFonts w:ascii="Times New Roman" w:hAnsi="Times New Roman" w:cs="Times New Roman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2084">
        <w:rPr>
          <w:rFonts w:ascii="Times New Roman" w:hAnsi="Times New Roman" w:cs="Times New Roman"/>
          <w:sz w:val="28"/>
          <w:szCs w:val="28"/>
        </w:rPr>
        <w:t>18) организует подготовку правил благоустройства территории Малолученского сельского поселения, осуществляет муниципальный контроль в сфере благоустройства, предметом которого является соблюдение правил благоустройства территории Малолученского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Малолученского сельского поселения в соответствии с указанными правилами, а также организует использование, охрану, защиту, воспроизводство городских лесов</w:t>
      </w:r>
      <w:proofErr w:type="gramEnd"/>
      <w:r w:rsidRPr="00422084">
        <w:rPr>
          <w:rFonts w:ascii="Times New Roman" w:hAnsi="Times New Roman" w:cs="Times New Roman"/>
          <w:sz w:val="28"/>
          <w:szCs w:val="28"/>
        </w:rPr>
        <w:t>, лесов особо охраняемых природных территорий, расположенных в границах населенных пунктов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19) осуществляет муниципальный лесной контроль;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422084" w:rsidRPr="00422084" w:rsidRDefault="00422084" w:rsidP="00422084">
      <w:pPr>
        <w:pStyle w:val="ConsPlusNormal"/>
        <w:spacing w:line="240" w:lineRule="auto"/>
        <w:ind w:left="709" w:hanging="284"/>
      </w:pPr>
      <w:r w:rsidRPr="00422084"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</w:t>
      </w:r>
      <w:r w:rsidRPr="00422084">
        <w:lastRenderedPageBreak/>
        <w:t>в границах Малолученского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proofErr w:type="gramStart"/>
      <w:r w:rsidRPr="00422084">
        <w:rPr>
          <w:rFonts w:ascii="Times New Roman" w:hAnsi="Times New Roman" w:cs="Times New Roman"/>
          <w:sz w:val="28"/>
          <w:szCs w:val="28"/>
        </w:rPr>
        <w:t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Малолученского сельского поселения, а также</w:t>
      </w:r>
      <w:r w:rsidRPr="00422084">
        <w:rPr>
          <w:rFonts w:ascii="Times New Roman" w:hAnsi="Times New Roman" w:cs="Times New Roman"/>
          <w:sz w:val="28"/>
          <w:szCs w:val="28"/>
          <w:lang w:eastAsia="hy-AM"/>
        </w:rPr>
        <w:t xml:space="preserve"> осуществляет муниципальный контроль в области охраны и использования особо охраняемых природных территорий местного значения;</w:t>
      </w:r>
      <w:proofErr w:type="gramEnd"/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27) организует и осуществляет мероприятия по работе с детьми и молодежью в Малолученском сельском поселении;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Малолученского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4220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2084">
        <w:rPr>
          <w:rFonts w:ascii="Times New Roman" w:hAnsi="Times New Roman" w:cs="Times New Roman"/>
          <w:sz w:val="28"/>
          <w:szCs w:val="28"/>
        </w:rPr>
        <w:t xml:space="preserve"> и 31</w:t>
      </w:r>
      <w:r w:rsidRPr="004220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208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31) обеспечивает выполнение работ, необходимых для создания искусственных земельных участков для нужд Малолученского сельского поселения в соответствии с федеральным законом;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32) осуществляет меры по противодействию коррупции в границах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</w:t>
      </w:r>
      <w:r w:rsidRPr="00422084">
        <w:rPr>
          <w:rFonts w:ascii="Times New Roman" w:hAnsi="Times New Roman" w:cs="Times New Roman"/>
          <w:sz w:val="28"/>
          <w:szCs w:val="28"/>
        </w:rPr>
        <w:lastRenderedPageBreak/>
        <w:t>голосования по отзыву депутата Собрания депутатов Малолученского сельского поселения, председателя Собрания депутатов – главы Малолученского сельского поселения, голосования по вопросам изменения границ, преобразования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35) организует сбор статистических показателей, характеризующих состояние экономики и социальной сферы Малолученского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84">
        <w:rPr>
          <w:rFonts w:ascii="Times New Roman" w:hAnsi="Times New Roman" w:cs="Times New Roman"/>
          <w:sz w:val="28"/>
          <w:szCs w:val="28"/>
        </w:rPr>
        <w:t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Малолученского сельского поселения официальной информации о социально-экономическом и культурном развитии Малолученского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38) организует профессиональное образование и дополнительное профессиональное образование председателя Собрания депутатов – главы Малолученского сельского поселения, депутатов Собрания депутатов Малолученского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40) организует и осуществляет муниципальный контроль на территории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43) вправе </w:t>
      </w:r>
      <w:r w:rsidRPr="00422084">
        <w:rPr>
          <w:rFonts w:ascii="Times New Roman" w:hAnsi="Times New Roman" w:cs="Times New Roman"/>
          <w:bCs/>
          <w:sz w:val="28"/>
          <w:szCs w:val="28"/>
        </w:rPr>
        <w:t>создавать муниципальную пожарную охрану;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084">
        <w:rPr>
          <w:rFonts w:ascii="Times New Roman" w:eastAsia="Calibri" w:hAnsi="Times New Roman" w:cs="Times New Roman"/>
          <w:sz w:val="28"/>
          <w:szCs w:val="28"/>
        </w:rPr>
        <w:t xml:space="preserve">44) разрабатывает и утверждает </w:t>
      </w:r>
      <w:hyperlink r:id="rId4" w:history="1">
        <w:r w:rsidRPr="00422084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422084">
        <w:rPr>
          <w:rFonts w:ascii="Times New Roman" w:eastAsia="Calibri" w:hAnsi="Times New Roman" w:cs="Times New Roman"/>
          <w:sz w:val="28"/>
          <w:szCs w:val="28"/>
        </w:rPr>
        <w:t xml:space="preserve">ы комплексного развития систем коммунальной инфраструктуры Малолученского сельского поселения, программы комплексного развития транспортной инфраструктуры Малолученского сельского поселения, программы комплексного развития социальной инфраструктуры Малолученского сельского поселения, </w:t>
      </w:r>
      <w:hyperlink r:id="rId5" w:history="1">
        <w:r w:rsidRPr="00422084">
          <w:rPr>
            <w:rFonts w:ascii="Times New Roman" w:eastAsia="Calibri" w:hAnsi="Times New Roman" w:cs="Times New Roman"/>
            <w:sz w:val="28"/>
            <w:szCs w:val="28"/>
          </w:rPr>
          <w:t>требования</w:t>
        </w:r>
      </w:hyperlink>
      <w:r w:rsidRPr="00422084">
        <w:rPr>
          <w:rFonts w:ascii="Times New Roman" w:eastAsia="Calibri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46) участвует в соответствии с федеральным законом в выполнении комплексных кадастровых работ;</w:t>
      </w:r>
    </w:p>
    <w:p w:rsidR="00422084" w:rsidRPr="00422084" w:rsidRDefault="00422084" w:rsidP="00422084">
      <w:pPr>
        <w:autoSpaceDE w:val="0"/>
        <w:autoSpaceDN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Малолученского сельского поселения;</w:t>
      </w:r>
    </w:p>
    <w:p w:rsidR="00422084" w:rsidRPr="00422084" w:rsidRDefault="00422084" w:rsidP="00422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422084" w:rsidRPr="00422084" w:rsidRDefault="00422084" w:rsidP="004220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2084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 вправе привлекать граждан к выполнению на добровольной основе социально значимых для Малолученского сельского поселения работ (в том числе дежурств) в целях решения вопросов местного значения, предусмотренных пунктами 7</w:t>
      </w:r>
      <w:r w:rsidRPr="004220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2084">
        <w:rPr>
          <w:rFonts w:ascii="Times New Roman" w:hAnsi="Times New Roman" w:cs="Times New Roman"/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42208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Малолученского сельского поселения о привлечении граждан к выполнению на добровольной основе социально значимых для Малолученского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422084" w:rsidRPr="00422084" w:rsidRDefault="00422084" w:rsidP="0042208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22084" w:rsidRPr="00422084" w:rsidRDefault="00422084" w:rsidP="0042208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22084">
        <w:rPr>
          <w:rFonts w:ascii="Times New Roman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Малолученского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A5C8B" w:rsidRPr="00422084" w:rsidRDefault="00422084" w:rsidP="00422084">
      <w:pPr>
        <w:pStyle w:val="a3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422084">
        <w:rPr>
          <w:sz w:val="28"/>
          <w:szCs w:val="28"/>
        </w:rPr>
        <w:t>3. Администрация Малолученского сельского поселения исполняет отдельные государственные полномочия, переданные органам местного самоуправления Малолученского сельского поселения, в соответствии с федеральными и областными законами.</w:t>
      </w:r>
    </w:p>
    <w:sectPr w:rsidR="003A5C8B" w:rsidRPr="00422084" w:rsidSect="003255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539"/>
    <w:rsid w:val="001E25A9"/>
    <w:rsid w:val="00325539"/>
    <w:rsid w:val="003A0366"/>
    <w:rsid w:val="003A5294"/>
    <w:rsid w:val="003A5C8B"/>
    <w:rsid w:val="00414419"/>
    <w:rsid w:val="00422084"/>
    <w:rsid w:val="00607388"/>
    <w:rsid w:val="00617A47"/>
    <w:rsid w:val="008114C9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539"/>
    <w:rPr>
      <w:b/>
      <w:bCs/>
    </w:rPr>
  </w:style>
  <w:style w:type="character" w:styleId="a5">
    <w:name w:val="Hyperlink"/>
    <w:basedOn w:val="a0"/>
    <w:uiPriority w:val="99"/>
    <w:semiHidden/>
    <w:unhideWhenUsed/>
    <w:rsid w:val="003255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2084"/>
    <w:pPr>
      <w:widowControl w:val="0"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2208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96B0401B1BB89E489F67D05ABDF8042979E324249D75003CBF578798F34F0712E8B706DCDEE4C4Y5KAM" TargetMode="External"/><Relationship Id="rId4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2023-05-18T09:55:00Z</cp:lastPrinted>
  <dcterms:created xsi:type="dcterms:W3CDTF">2023-05-18T08:06:00Z</dcterms:created>
  <dcterms:modified xsi:type="dcterms:W3CDTF">2023-05-18T09:56:00Z</dcterms:modified>
</cp:coreProperties>
</file>