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РОССИЙСКАЯ ФЕДЕРАЦИЯ</w:t>
      </w:r>
    </w:p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РОСТОВСКАЯ ОБЛАСТЬ</w:t>
      </w:r>
      <w:r w:rsidR="007A1404">
        <w:rPr>
          <w:szCs w:val="28"/>
        </w:rPr>
        <w:t xml:space="preserve"> </w:t>
      </w:r>
      <w:r w:rsidRPr="006A62CF">
        <w:rPr>
          <w:szCs w:val="28"/>
        </w:rPr>
        <w:t>ДУ</w:t>
      </w:r>
      <w:bookmarkStart w:id="0" w:name="_GoBack"/>
      <w:bookmarkEnd w:id="0"/>
      <w:r w:rsidRPr="006A62CF">
        <w:rPr>
          <w:szCs w:val="28"/>
        </w:rPr>
        <w:t>БОВСКИЙ РАЙОН</w:t>
      </w:r>
    </w:p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МУНИЦИПАЛЬНОЕ ОБРАЗОВАНИЕ</w:t>
      </w:r>
    </w:p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«МАЛОЛУЧЕНСКОЕ СЕЛЬСКОЕ ПОСЕЛЕНИЕ»</w:t>
      </w:r>
    </w:p>
    <w:p w:rsidR="006A62CF" w:rsidRPr="006A62CF" w:rsidRDefault="006A62CF" w:rsidP="007A1404">
      <w:pPr>
        <w:pStyle w:val="ac"/>
        <w:ind w:left="0"/>
        <w:jc w:val="center"/>
        <w:rPr>
          <w:sz w:val="16"/>
          <w:szCs w:val="16"/>
        </w:rPr>
      </w:pPr>
    </w:p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АДМИНИСТРАЦИЯ МАЛОЛУЧЕНСКОГО СЕЛЬСКОГО ПОСЕЛЕНИЯ</w:t>
      </w:r>
    </w:p>
    <w:p w:rsidR="006A62CF" w:rsidRPr="006A62CF" w:rsidRDefault="006A62CF" w:rsidP="007A1404">
      <w:pPr>
        <w:pStyle w:val="ac"/>
        <w:ind w:left="0"/>
        <w:jc w:val="center"/>
        <w:rPr>
          <w:sz w:val="16"/>
          <w:szCs w:val="16"/>
        </w:rPr>
      </w:pPr>
    </w:p>
    <w:p w:rsidR="006A62CF" w:rsidRPr="006A62CF" w:rsidRDefault="006A62CF" w:rsidP="007A1404">
      <w:pPr>
        <w:pStyle w:val="ac"/>
        <w:ind w:left="0"/>
        <w:jc w:val="center"/>
        <w:rPr>
          <w:szCs w:val="28"/>
        </w:rPr>
      </w:pPr>
      <w:r w:rsidRPr="006A62CF">
        <w:rPr>
          <w:szCs w:val="28"/>
        </w:rPr>
        <w:t>ПОСТАНОВЛЕНИЕ</w:t>
      </w:r>
    </w:p>
    <w:p w:rsidR="006A62CF" w:rsidRPr="006A62CF" w:rsidRDefault="006A62CF" w:rsidP="007A1404">
      <w:pPr>
        <w:pStyle w:val="ac"/>
        <w:ind w:left="0"/>
        <w:jc w:val="center"/>
        <w:rPr>
          <w:sz w:val="16"/>
          <w:szCs w:val="16"/>
        </w:rPr>
      </w:pPr>
    </w:p>
    <w:p w:rsidR="006A62CF" w:rsidRPr="007A1404" w:rsidRDefault="007A1404" w:rsidP="007A1404">
      <w:pPr>
        <w:pStyle w:val="ac"/>
        <w:ind w:left="0"/>
        <w:jc w:val="center"/>
        <w:rPr>
          <w:szCs w:val="28"/>
        </w:rPr>
      </w:pPr>
      <w:r>
        <w:rPr>
          <w:szCs w:val="28"/>
        </w:rPr>
        <w:t>26</w:t>
      </w:r>
      <w:r w:rsidR="006A62CF" w:rsidRPr="007A1404">
        <w:rPr>
          <w:szCs w:val="28"/>
        </w:rPr>
        <w:t xml:space="preserve"> февраля 2024 года                       №  </w:t>
      </w:r>
      <w:r>
        <w:rPr>
          <w:szCs w:val="28"/>
        </w:rPr>
        <w:t>12</w:t>
      </w:r>
      <w:r w:rsidR="006A62CF" w:rsidRPr="007A1404">
        <w:rPr>
          <w:szCs w:val="28"/>
        </w:rPr>
        <w:t xml:space="preserve">                         ст. Малая Лучка</w:t>
      </w:r>
    </w:p>
    <w:p w:rsidR="006A62CF" w:rsidRPr="00EA3778" w:rsidRDefault="006A62CF" w:rsidP="007A1404">
      <w:pPr>
        <w:pStyle w:val="ac"/>
        <w:ind w:left="0"/>
        <w:jc w:val="center"/>
        <w:rPr>
          <w:sz w:val="16"/>
          <w:szCs w:val="16"/>
        </w:rPr>
      </w:pPr>
    </w:p>
    <w:p w:rsidR="006A62CF" w:rsidRPr="007A1404" w:rsidRDefault="006A62CF" w:rsidP="007A1404">
      <w:pPr>
        <w:jc w:val="center"/>
        <w:rPr>
          <w:b/>
          <w:sz w:val="28"/>
          <w:szCs w:val="28"/>
        </w:rPr>
      </w:pPr>
      <w:r w:rsidRPr="007A1404">
        <w:rPr>
          <w:b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и проведения </w:t>
      </w:r>
      <w:proofErr w:type="gramStart"/>
      <w:r w:rsidRPr="007A1404">
        <w:rPr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7A1404">
        <w:rPr>
          <w:b/>
          <w:sz w:val="28"/>
          <w:szCs w:val="28"/>
        </w:rPr>
        <w:t>»</w:t>
      </w:r>
    </w:p>
    <w:p w:rsidR="006A62CF" w:rsidRPr="00EA3778" w:rsidRDefault="006A62CF" w:rsidP="007A1404">
      <w:pPr>
        <w:jc w:val="center"/>
        <w:rPr>
          <w:b/>
          <w:sz w:val="16"/>
          <w:szCs w:val="16"/>
        </w:rPr>
      </w:pPr>
    </w:p>
    <w:p w:rsidR="006A62CF" w:rsidRPr="006A62CF" w:rsidRDefault="006A62CF" w:rsidP="007A1404">
      <w:pPr>
        <w:jc w:val="both"/>
        <w:rPr>
          <w:sz w:val="28"/>
          <w:szCs w:val="28"/>
        </w:rPr>
      </w:pPr>
      <w:r w:rsidRPr="006A62CF">
        <w:rPr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Малолученского сельского поселения постановляет: </w:t>
      </w:r>
    </w:p>
    <w:p w:rsidR="006A62CF" w:rsidRPr="006A62CF" w:rsidRDefault="006A62CF" w:rsidP="007A1404">
      <w:pPr>
        <w:jc w:val="both"/>
        <w:rPr>
          <w:sz w:val="28"/>
          <w:szCs w:val="28"/>
        </w:rPr>
      </w:pPr>
    </w:p>
    <w:p w:rsidR="006A62CF" w:rsidRPr="006A62CF" w:rsidRDefault="006A62CF" w:rsidP="007A1404">
      <w:pPr>
        <w:jc w:val="both"/>
        <w:rPr>
          <w:sz w:val="28"/>
          <w:szCs w:val="28"/>
        </w:rPr>
      </w:pPr>
      <w:r w:rsidRPr="006A62CF">
        <w:rPr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 согласно приложению</w:t>
      </w:r>
    </w:p>
    <w:p w:rsidR="006A62CF" w:rsidRPr="00EA3778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>4.  Настоящее постановление вступает в силу со дня е</w:t>
      </w:r>
      <w:r>
        <w:rPr>
          <w:sz w:val="28"/>
          <w:szCs w:val="28"/>
        </w:rPr>
        <w:t>го подписания</w:t>
      </w:r>
      <w:r w:rsidRPr="00EA3778">
        <w:rPr>
          <w:sz w:val="28"/>
          <w:szCs w:val="28"/>
        </w:rPr>
        <w:t>.</w:t>
      </w:r>
    </w:p>
    <w:p w:rsidR="006A62CF" w:rsidRPr="00EA3778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>5. Контроль за выполнением постановления оставляю за собой.</w:t>
      </w:r>
    </w:p>
    <w:p w:rsidR="006A62CF" w:rsidRPr="00EA3778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Pr="00EA3778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Малолученского сельского поселения                                            </w:t>
      </w:r>
      <w:r>
        <w:rPr>
          <w:sz w:val="28"/>
          <w:szCs w:val="28"/>
        </w:rPr>
        <w:t>Е</w:t>
      </w:r>
      <w:r w:rsidRPr="00EA3778">
        <w:rPr>
          <w:sz w:val="28"/>
          <w:szCs w:val="28"/>
        </w:rPr>
        <w:t>.В.</w:t>
      </w:r>
      <w:r>
        <w:rPr>
          <w:sz w:val="28"/>
          <w:szCs w:val="28"/>
        </w:rPr>
        <w:t>Козырева</w:t>
      </w: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404" w:rsidRDefault="007A1404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404" w:rsidRPr="00EA3778" w:rsidRDefault="007A1404" w:rsidP="007A14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2CF" w:rsidRDefault="006A62CF" w:rsidP="007A1404">
      <w:pPr>
        <w:rPr>
          <w:sz w:val="28"/>
          <w:szCs w:val="28"/>
        </w:rPr>
      </w:pPr>
    </w:p>
    <w:p w:rsidR="00B20F8E" w:rsidRDefault="00B20F8E" w:rsidP="007A14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B20F8E" w:rsidRDefault="00B20F8E" w:rsidP="007A140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20F8E" w:rsidRDefault="007A1404" w:rsidP="007A140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  <w:r w:rsidR="00B20F8E">
        <w:rPr>
          <w:sz w:val="28"/>
          <w:szCs w:val="28"/>
        </w:rPr>
        <w:t xml:space="preserve"> </w:t>
      </w:r>
    </w:p>
    <w:p w:rsidR="00B20F8E" w:rsidRDefault="006A62CF" w:rsidP="007A1404">
      <w:pPr>
        <w:spacing w:line="276" w:lineRule="auto"/>
        <w:jc w:val="right"/>
        <w:rPr>
          <w:sz w:val="28"/>
          <w:szCs w:val="28"/>
        </w:rPr>
      </w:pPr>
      <w:r w:rsidRPr="007A1404">
        <w:rPr>
          <w:sz w:val="28"/>
          <w:szCs w:val="28"/>
        </w:rPr>
        <w:t xml:space="preserve">от </w:t>
      </w:r>
      <w:r w:rsidR="007A1404">
        <w:rPr>
          <w:sz w:val="28"/>
          <w:szCs w:val="28"/>
        </w:rPr>
        <w:t>26</w:t>
      </w:r>
      <w:r w:rsidRPr="007A1404">
        <w:rPr>
          <w:sz w:val="28"/>
          <w:szCs w:val="28"/>
        </w:rPr>
        <w:t xml:space="preserve">.02.2024г. </w:t>
      </w:r>
      <w:r w:rsidR="00B20F8E" w:rsidRPr="007A1404">
        <w:rPr>
          <w:sz w:val="28"/>
          <w:szCs w:val="28"/>
        </w:rPr>
        <w:t>№</w:t>
      </w:r>
      <w:r w:rsidR="007A1404">
        <w:rPr>
          <w:sz w:val="28"/>
          <w:szCs w:val="28"/>
        </w:rPr>
        <w:t xml:space="preserve"> 12</w:t>
      </w:r>
    </w:p>
    <w:p w:rsidR="00B20F8E" w:rsidRDefault="00B20F8E" w:rsidP="007A1404">
      <w:pPr>
        <w:spacing w:line="276" w:lineRule="auto"/>
        <w:jc w:val="center"/>
        <w:rPr>
          <w:sz w:val="28"/>
          <w:szCs w:val="28"/>
        </w:rPr>
      </w:pPr>
    </w:p>
    <w:p w:rsidR="00B20F8E" w:rsidRPr="00322679" w:rsidRDefault="00B20F8E" w:rsidP="007A1404">
      <w:pPr>
        <w:spacing w:line="276" w:lineRule="auto"/>
        <w:jc w:val="center"/>
        <w:rPr>
          <w:b/>
          <w:sz w:val="28"/>
          <w:szCs w:val="28"/>
        </w:rPr>
      </w:pPr>
      <w:r w:rsidRPr="00322679">
        <w:rPr>
          <w:b/>
          <w:sz w:val="28"/>
          <w:szCs w:val="28"/>
        </w:rPr>
        <w:t xml:space="preserve">ПОРЯДОК </w:t>
      </w:r>
    </w:p>
    <w:p w:rsidR="00B20F8E" w:rsidRPr="00322679" w:rsidRDefault="00B20F8E" w:rsidP="007A1404">
      <w:pPr>
        <w:spacing w:line="276" w:lineRule="auto"/>
        <w:jc w:val="center"/>
        <w:rPr>
          <w:b/>
          <w:sz w:val="28"/>
          <w:szCs w:val="28"/>
        </w:rPr>
      </w:pPr>
      <w:r w:rsidRPr="00322679">
        <w:rPr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</w:t>
      </w:r>
    </w:p>
    <w:p w:rsidR="00B20F8E" w:rsidRPr="00B20F8E" w:rsidRDefault="00B20F8E" w:rsidP="007A1404">
      <w:pPr>
        <w:spacing w:line="276" w:lineRule="auto"/>
        <w:jc w:val="both"/>
        <w:rPr>
          <w:sz w:val="28"/>
          <w:szCs w:val="28"/>
        </w:rPr>
      </w:pP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 Общие положения </w:t>
      </w: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1.1. Настоящий Порядок устанавливает требования к разработке и утверждению Администрацией </w:t>
      </w:r>
      <w:r w:rsidR="006A62CF">
        <w:rPr>
          <w:sz w:val="28"/>
          <w:szCs w:val="28"/>
        </w:rPr>
        <w:t>Малолученского сельского поселения</w:t>
      </w:r>
      <w:r w:rsidR="00B8488F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>административных регламентов предоставления муниципальных услуг (далее - регламент). Регламентом является муниципал</w:t>
      </w:r>
      <w:r w:rsidR="006A62CF">
        <w:rPr>
          <w:sz w:val="28"/>
          <w:szCs w:val="28"/>
        </w:rPr>
        <w:t>ьный правовой акт Администрации Малолученского сельского поселения</w:t>
      </w:r>
      <w:r w:rsidRPr="00B20F8E">
        <w:rPr>
          <w:sz w:val="28"/>
          <w:szCs w:val="28"/>
        </w:rPr>
        <w:t xml:space="preserve">, устанавливающий сроки и последовательность административных процедур (действий) Администрации </w:t>
      </w:r>
      <w:r w:rsidR="006A62CF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 xml:space="preserve">, осуществляемых по запросу физического или юридического лица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 Регламент также устанавливает порядок взаимодействия между структурными подразделениями и отраслевыми (функциональными) органами Администрации </w:t>
      </w:r>
      <w:r w:rsidR="006A62CF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 xml:space="preserve">, их должностными лицами, взаимодействия структурных подразделений и отраслевых (функциональных) органов Администрации </w:t>
      </w:r>
      <w:r w:rsidR="006A62CF">
        <w:rPr>
          <w:sz w:val="28"/>
          <w:szCs w:val="28"/>
        </w:rPr>
        <w:t>Малолученского сельского поселения</w:t>
      </w:r>
      <w:r w:rsidR="006A62CF" w:rsidRPr="00B20F8E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 xml:space="preserve">с заявителями, иными органами муниципальной власти и органами местного самоуправления, учреждениями и организациями при предоставлении муниципальной услуги. </w:t>
      </w: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1.2. Регламенты разрабатываются структурными подразделениями и отраслевыми (функциональными) органами Администрации </w:t>
      </w:r>
      <w:r w:rsidR="006A62CF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 xml:space="preserve">, к сфере деятельности которых относится предоставление муниципальной услуги (далее – разработчики; орган, ответственный за предоставление муниципальной услуги),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муниципальными правовыми актами Собрания депутатов </w:t>
      </w:r>
      <w:r w:rsidR="006A62CF">
        <w:rPr>
          <w:sz w:val="28"/>
          <w:szCs w:val="28"/>
        </w:rPr>
        <w:t xml:space="preserve">Малолученского </w:t>
      </w:r>
      <w:r w:rsidR="006A62CF">
        <w:rPr>
          <w:sz w:val="28"/>
          <w:szCs w:val="28"/>
        </w:rPr>
        <w:lastRenderedPageBreak/>
        <w:t>сельского поселения</w:t>
      </w:r>
      <w:r w:rsidR="006A62CF" w:rsidRPr="00B20F8E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 xml:space="preserve">и Администрации </w:t>
      </w:r>
      <w:r w:rsidR="006A62CF">
        <w:rPr>
          <w:sz w:val="28"/>
          <w:szCs w:val="28"/>
        </w:rPr>
        <w:t>Малолученского сельского поселения</w:t>
      </w:r>
      <w:r w:rsidR="00BF31DC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>после внесения сведений о муниципальной услуге в федеральную государственную информационную систему «Федеральный реестр государс</w:t>
      </w:r>
      <w:r w:rsidR="003D2600">
        <w:rPr>
          <w:sz w:val="28"/>
          <w:szCs w:val="28"/>
        </w:rPr>
        <w:t xml:space="preserve">твенных и муниципальных услуг </w:t>
      </w:r>
      <w:r w:rsidRPr="00B20F8E">
        <w:rPr>
          <w:sz w:val="28"/>
          <w:szCs w:val="28"/>
        </w:rPr>
        <w:t xml:space="preserve">(функций)» (далее - реестр услуг). Административные регламенты утверждаются постановлением Администрации </w:t>
      </w:r>
      <w:r w:rsidR="00BE0073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 xml:space="preserve">. </w:t>
      </w: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1.3. В случае, если муниципальным правовым актом, устанавливающим конкретное полномочие органа, ответственного за предоставление муниципальной услуги, предусмотрено принятие отдельного муниципального правового акта, устанавливающего порядок осуществления такого полномочия,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муниципальным правовым актом, не регулируются вопросы, относящиеся к предмету регулирования административного регламента в соответствии с настоящим Порядком. </w:t>
      </w: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1.4. Исполнение Администрацией </w:t>
      </w:r>
      <w:r w:rsidR="009447F1">
        <w:rPr>
          <w:sz w:val="28"/>
          <w:szCs w:val="28"/>
        </w:rPr>
        <w:t>Малолученского сельского поселения</w:t>
      </w:r>
      <w:r w:rsidR="009447F1" w:rsidRPr="00B20F8E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 xml:space="preserve">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 </w:t>
      </w:r>
    </w:p>
    <w:p w:rsidR="00C51C67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1.5. Разработка, согласование, проведение экспертизы и утверждение проектов административных регламентов осуществляются органами, ответственными за предоставление муниципальные услуги, и органом, уполномоченным на проведение экспертизы, с использованием программно</w:t>
      </w:r>
      <w:r w:rsidR="00C51C67">
        <w:rPr>
          <w:sz w:val="28"/>
          <w:szCs w:val="28"/>
        </w:rPr>
        <w:t xml:space="preserve"> </w:t>
      </w:r>
      <w:r w:rsidRPr="00B20F8E">
        <w:rPr>
          <w:sz w:val="28"/>
          <w:szCs w:val="28"/>
        </w:rPr>
        <w:t xml:space="preserve">технических средств реестра услуг.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1.6. Разработка административных регламентов включает следующие этапы: </w:t>
      </w:r>
    </w:p>
    <w:p w:rsidR="00967304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1.6.1. Внесение в реестр услуг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1.6.2. Преобразование сведений, указанных в подпункте 1.6.1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</w:t>
      </w:r>
      <w:r w:rsidR="00364D66">
        <w:rPr>
          <w:sz w:val="28"/>
          <w:szCs w:val="28"/>
        </w:rPr>
        <w:t>твенных и муниципальных услуг».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1.6.3. Автоматическое формирование из сведений, указанных в подпункте 1.6.2 настоящего пункта, проекта административного регламента в </w:t>
      </w:r>
      <w:r w:rsidRPr="00B20F8E">
        <w:rPr>
          <w:sz w:val="28"/>
          <w:szCs w:val="28"/>
        </w:rPr>
        <w:lastRenderedPageBreak/>
        <w:t xml:space="preserve">соответствии с требованиями к структуре и содержанию административных регламентов, установленными разделом 2 настоящего Порядка.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1.7. Сведения о муниципальной услуге, указанные в подпункте 1.6.1 пункта 1.6 настоящего Порядка, должны быть достаточны для описания: всех возможных категорий заявителей, обратившихся за одним результатом предоставления муниципальной услуги и о</w:t>
      </w:r>
      <w:r w:rsidR="003D2600">
        <w:rPr>
          <w:sz w:val="28"/>
          <w:szCs w:val="28"/>
        </w:rPr>
        <w:t xml:space="preserve">бъединенных общими признаками </w:t>
      </w:r>
      <w:r w:rsidRPr="00B20F8E">
        <w:rPr>
          <w:sz w:val="28"/>
          <w:szCs w:val="28"/>
        </w:rPr>
        <w:t xml:space="preserve">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 Сведения о муниципальной услуге, преобразованные в машиночитаемый вид в соответствии с подпунктом 1.6.2 пункта 1.6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1.8. При разработке административных регламентов, разработчики, предусматривают оптимизацию (повышение качества) предоставления муниципальных услуг, в том числе: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1.8.1. Возможность предоставления муниципальной услуги в упреждающем (</w:t>
      </w:r>
      <w:proofErr w:type="spellStart"/>
      <w:r w:rsidRPr="00B20F8E">
        <w:rPr>
          <w:sz w:val="28"/>
          <w:szCs w:val="28"/>
        </w:rPr>
        <w:t>проактивном</w:t>
      </w:r>
      <w:proofErr w:type="spellEnd"/>
      <w:r w:rsidRPr="00B20F8E">
        <w:rPr>
          <w:sz w:val="28"/>
          <w:szCs w:val="28"/>
        </w:rPr>
        <w:t xml:space="preserve">) режиме.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1.8.2. Многоканальность и экстерриториальность получения муниципальных услуг.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1.8.3. Возможность описания всех вариантов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1.8.4.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1.8.5. Внедрение реестровой модели предоставления муниципальных услуг.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1.8.6. Внедрение иных принципов предоставления муниципальных услуг, предусмотренных Федеральным законом от 27.07.2010 № 210-ФЗ.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 Требования к структуре и содержанию административных регламентов</w:t>
      </w:r>
      <w:r w:rsidR="00364D66">
        <w:rPr>
          <w:sz w:val="28"/>
          <w:szCs w:val="28"/>
        </w:rPr>
        <w:t>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2.1. Наименование административного регламента определяется органом, ответственным за предоставление муниципальной услуги, с учетом </w:t>
      </w:r>
      <w:r w:rsidRPr="00B20F8E">
        <w:rPr>
          <w:sz w:val="28"/>
          <w:szCs w:val="28"/>
        </w:rPr>
        <w:lastRenderedPageBreak/>
        <w:t xml:space="preserve">формулировки, соответствующей редакции положения муниципального правового акта, которым предусмотрена муниципальная услуга.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2.2. В административный регламен</w:t>
      </w:r>
      <w:r w:rsidR="00364D66">
        <w:rPr>
          <w:sz w:val="28"/>
          <w:szCs w:val="28"/>
        </w:rPr>
        <w:t>т включаются следующие разделы: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2.2.1. Общие положения.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2.2.2. Стандарт предоставления муниципальной услуги.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2.2.3. Состав, последовательность и сроки выполне</w:t>
      </w:r>
      <w:r w:rsidR="00364D66">
        <w:rPr>
          <w:sz w:val="28"/>
          <w:szCs w:val="28"/>
        </w:rPr>
        <w:t xml:space="preserve">ния административных процедур. </w:t>
      </w:r>
      <w:r w:rsidRPr="00B20F8E">
        <w:rPr>
          <w:sz w:val="28"/>
          <w:szCs w:val="28"/>
        </w:rPr>
        <w:t xml:space="preserve">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2.2.4. Формы контроля за исполнением административного регламента.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2.2.5.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от 27.07.2010 № 210-ФЗ, а также их должностных лиц, государственных или муниципальных служащих, работников.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2.3. Раздел «Общие положения» со</w:t>
      </w:r>
      <w:r w:rsidR="00364D66">
        <w:rPr>
          <w:sz w:val="28"/>
          <w:szCs w:val="28"/>
        </w:rPr>
        <w:t>стоит из следующих подразделов: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2.3.1. Предмет регулирования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2.3.2. Круг заявителей.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2.3.3.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2.4. Раздел «Стандарт предоставления муниципальной услуги» должен содержать следующие подразделы: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2.4.1. Наименование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2.4.2. Наименование органа, предоставляющего муниципальную услугу. Подраздел включает следующие положения: полное наименование органа, предоставляющего муниципальную услугу;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2.4.3. Результат предоставления муниципальной услуги. Подраздел включает следующие положения: результат (результаты) предоставления муниципальной услуги;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 состав реестровой записи о результате предоставления </w:t>
      </w:r>
      <w:r w:rsidRPr="00B20F8E">
        <w:rPr>
          <w:sz w:val="28"/>
          <w:szCs w:val="28"/>
        </w:rPr>
        <w:lastRenderedPageBreak/>
        <w:t>муниципальной услуги, а также наименование информационного ресурса, на котором размещена такая реестровая запись (в случае, если результатом предоставления муниципальной услуги является реестровая запись); наименование информационной системы, в которой фиксируется факт получения заявителем результата предоставления муниципальной услуги; способ получения результата предоставления муниципальной услуги. Положения, указанные в настоящем пункте настоящего Порядка, приводятся для каждого варианта предоставления муниципальной услуги в 7 содержащих описания таких вариантов подразделах административного регламента.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2.4.4. Срок предоставления муниципальной услуги. Подраздел включает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в органе, ответственном за предоставление муниципальной услуги,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данный орган власти;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2.4.5. Правовые основания для предоставления муниципальной услуги. Подраздел содержит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2.4.6. Исчерпывающий перечень документов, необходимых для предоставления муниципальной услуги.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B20F8E">
        <w:rPr>
          <w:sz w:val="28"/>
          <w:szCs w:val="28"/>
        </w:rPr>
        <w:lastRenderedPageBreak/>
        <w:t xml:space="preserve"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 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состав и способы подачи запроса о предоставлении муниципальной услуги, который должен содержать: полное наименование органа, предоставляющего муниципальную услугу; 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</w:t>
      </w:r>
      <w:r w:rsidR="003D2600">
        <w:rPr>
          <w:sz w:val="28"/>
          <w:szCs w:val="28"/>
        </w:rPr>
        <w:t>ельством Российской Федерации;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сведения, позволяющие идентифицировать представителя заявителя, содержащиеся в документах, предусмотренных законодательством Российской Федерации; дополнительные сведения, необходимые для предоставления муниципальной услуги; перечень прилагаемых к запросу документов и (или) информации; 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муниципальными правовыми актами и обязательных для представления заявителями, а также требования к представлению указанных документов (категорий документов); наименование документов (категорий документов),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</w:t>
      </w:r>
      <w:r w:rsidR="00CD2C70">
        <w:rPr>
          <w:sz w:val="28"/>
          <w:szCs w:val="28"/>
        </w:rPr>
        <w:t>ции и (или) Ростовской области.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Исчерпывающий перечень документов, указанных в абзацах девятом и 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2.4.7. Исчерпывающий перечень оснований для отказа в приеме документов, необходимых для предоставления муниципальной услуги.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lastRenderedPageBreak/>
        <w:t xml:space="preserve"> 2.4.8. Исчерпывающий перечень оснований для приостановления предоставления муниципальной услуги или отказа в предоставлении муниципальной услуги. Данный подраздел включает следующие положения: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Ростовской области; 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  <w:r w:rsidR="00364D66">
        <w:rPr>
          <w:sz w:val="28"/>
          <w:szCs w:val="28"/>
        </w:rPr>
        <w:t xml:space="preserve">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Исчерпывающий перечень оснований, предусмотренных абзацами третьим и четвертым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2.4.9. Размер платы, взимаемой с заявителя при предоставлении муниципальной услуги, и способы ее взимания. 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Подраздел включает следующие положения: сведения о размещении на Едином портале государственных и муниципальных услуг информации о размере муниципальной пошлины или иной платы, взимаемой за предоставление муниципальной услуги;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 </w:t>
      </w:r>
    </w:p>
    <w:p w:rsidR="00CD2C70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2.4.10.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805DA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2.4.11. Срок регистрации запроса заявителя о предоставлении муниципальной услуги. </w:t>
      </w:r>
    </w:p>
    <w:p w:rsidR="00805DA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2.4.12. Требования к помещениям, в которых предоставляются муниципальные услуги. В данный подраздел включаются требования, </w:t>
      </w:r>
      <w:r w:rsidRPr="00B20F8E">
        <w:rPr>
          <w:sz w:val="28"/>
          <w:szCs w:val="28"/>
        </w:rPr>
        <w:lastRenderedPageBreak/>
        <w:t xml:space="preserve"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805DA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2.4.13. Показатели доступности и качества муниципальной услуги, в том числе: доступность электронных форм документов, необходимых для предоставления услуги; возможность подачи запроса на получение муниципальной услуги и документов в электронной форме; 10 своевременное предоставление муниципальной услуги (отсутствие нарушений сроков предоставления муниципальной услуги); предоставление муниципальной услуги в соответствии с вариантом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2.4.14.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в электронной форме. В подраздел включаются: перечень услуг, которые являются необходимыми и обязательными для предоставления муниципальной услуги; размер платы за предоставление указанных в абзаце 3 настоящего подпункта услуг в случаях, когда размер платы установлен законодательством Российской Федерации, Ростовской области; перечень информационных систем, используемых для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2.5.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</w:t>
      </w:r>
      <w:r w:rsidR="00364D66">
        <w:rPr>
          <w:sz w:val="28"/>
          <w:szCs w:val="28"/>
        </w:rPr>
        <w:t>содержать следующие подразделы: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2.5.1.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</w:t>
      </w:r>
      <w:r w:rsidRPr="00B20F8E">
        <w:rPr>
          <w:sz w:val="28"/>
          <w:szCs w:val="28"/>
        </w:rPr>
        <w:lastRenderedPageBreak/>
        <w:t xml:space="preserve">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2.5.2. Описание административной процедуры профилирования заявителя.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2.5.3. Подразделы, содержащие описание вариантов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11 комбинации признаков заявителей, каждая из которых соответствует одному варианту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2.7.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2.5.1 пункта 2.5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2.8.1.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2.8.2.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2.8.3. Наличие (отсутствие) возможности подачи запроса представителем заявителя.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2.8.4.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2.8.5. Органы, ответственные за предоставление муниципальной услуги, подведомственные органам местного самоуправления организации, участвующие в приеме запроса о предоставлении муниципальной услуги, в </w:t>
      </w:r>
      <w:r w:rsidRPr="00B20F8E">
        <w:rPr>
          <w:sz w:val="28"/>
          <w:szCs w:val="28"/>
        </w:rPr>
        <w:lastRenderedPageBreak/>
        <w:t xml:space="preserve">том числе сведения о возможности подачи запроса в территориальный орган или многофункциональный центр (при наличии такой возможности).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2.8.6. Возможность (невозможность) приема органом, ответственным за предоставление муниципальной услуги,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2.8.7. Срок регистрации запроса и документов и (или) информации, необходимых для предоставления муниципальной услуги, в органе, ответственном за предоставление муниципальной услуги, или в многофункциональном центре.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2.9.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</w:t>
      </w:r>
      <w:r w:rsidR="00364D66">
        <w:rPr>
          <w:sz w:val="28"/>
          <w:szCs w:val="28"/>
        </w:rPr>
        <w:t xml:space="preserve">ги, который должен содержать: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2.9.1. Наименование органа или организации, в адрес которых направляется межведомственный запрос.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2.9.2. Направляемые в запросе сведения.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2.9.3. Запрашиваемые в запросе сведения с указанием их цели использования.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2.9.4. Основание для информационного запроса, срок его направления.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2.9.5. Срок, в течение которого результат запроса должен поступить в орган, ответственный за предоставление муниципальной услуги. Орган, ответственный за предоставление муниципальной услуги, организует обмен сведениями, необходимыми для предоставления муниципальной услуги, с иными структурными подразделениями и отраслевыми (функциональными) органами Администрации </w:t>
      </w:r>
      <w:r w:rsidR="006677BF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 xml:space="preserve"> и находящимися в их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 2.10. В описание административной процедуры приостановления предоставления муниципальной услуги </w:t>
      </w:r>
      <w:r w:rsidR="00364D66">
        <w:rPr>
          <w:sz w:val="28"/>
          <w:szCs w:val="28"/>
        </w:rPr>
        <w:t>включаются следующие положения: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2.10.1. Перечень оснований для приостановления предоставления муниципальной услуги, а в случае отсутствия таких основан</w:t>
      </w:r>
      <w:r w:rsidR="00364D66">
        <w:rPr>
          <w:sz w:val="28"/>
          <w:szCs w:val="28"/>
        </w:rPr>
        <w:t>ий - указание на их отсутствие.</w:t>
      </w:r>
    </w:p>
    <w:p w:rsidR="00805DA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2.10.2. Состав и содержание осуществляемых при приостановлении предоставления муниципальной услуги административных действий.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lastRenderedPageBreak/>
        <w:t xml:space="preserve">2.10.3. Перечень оснований для возобновления предоставления муниципальной услуги.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2.11.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2.11.1. Критерии принятия решения о предоставлении (об отказе в предоставлении) муниципальной услуги;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2.11.2.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2.12. В описание административной процедуры предоставления результата муниципальной услуги </w:t>
      </w:r>
      <w:r w:rsidR="00364D66">
        <w:rPr>
          <w:sz w:val="28"/>
          <w:szCs w:val="28"/>
        </w:rPr>
        <w:t>включаются следующие положения: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2.12.1. Способы предоставления р</w:t>
      </w:r>
      <w:r w:rsidR="00364D66">
        <w:rPr>
          <w:sz w:val="28"/>
          <w:szCs w:val="28"/>
        </w:rPr>
        <w:t>езультата муниципальной услуги.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2.12.2. Срок предоставления заявителю результата муниципальной услуги, исчисляемый со дня принятия решения о предо</w:t>
      </w:r>
      <w:r w:rsidR="00364D66">
        <w:rPr>
          <w:sz w:val="28"/>
          <w:szCs w:val="28"/>
        </w:rPr>
        <w:t>ставлении муниципальной услуги.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2.12.3.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</w:t>
      </w:r>
      <w:r w:rsidR="00364D66">
        <w:rPr>
          <w:sz w:val="28"/>
          <w:szCs w:val="28"/>
        </w:rPr>
        <w:t xml:space="preserve"> (для физических лиц, включая </w:t>
      </w:r>
      <w:r w:rsidRPr="00B20F8E">
        <w:rPr>
          <w:sz w:val="28"/>
          <w:szCs w:val="28"/>
        </w:rPr>
        <w:t xml:space="preserve"> индивидуальных предпринимателей) либо места нахождения (для юридических лиц).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2.13. В описание административной процедуры получения дополнительных сведений от заявителя </w:t>
      </w:r>
      <w:r w:rsidR="00364D66">
        <w:rPr>
          <w:sz w:val="28"/>
          <w:szCs w:val="28"/>
        </w:rPr>
        <w:t>включаются следующие положения: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2.13.1. Основания для получения от заявителя дополнительных документов и (или) информации в процессе предо</w:t>
      </w:r>
      <w:r w:rsidR="00364D66">
        <w:rPr>
          <w:sz w:val="28"/>
          <w:szCs w:val="28"/>
        </w:rPr>
        <w:t>ставления муниципальной услуги.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2.13.2. Срок, необходимый для получения таких</w:t>
      </w:r>
      <w:r w:rsidR="00364D66">
        <w:rPr>
          <w:sz w:val="28"/>
          <w:szCs w:val="28"/>
        </w:rPr>
        <w:t xml:space="preserve"> документов и (или) информации.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2.13.3. Указание на необходимость (отсутствие необходимости) для приостановления предоставления муниципальной услуги при необходимости получения от зая</w:t>
      </w:r>
      <w:r w:rsidR="00364D66">
        <w:rPr>
          <w:sz w:val="28"/>
          <w:szCs w:val="28"/>
        </w:rPr>
        <w:t>вителя дополнительных сведений.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2.13.4. Перечень структурных подразделений и отраслевых (функциональных) органов Администрации </w:t>
      </w:r>
      <w:r w:rsidR="006677BF">
        <w:rPr>
          <w:sz w:val="28"/>
          <w:szCs w:val="28"/>
        </w:rPr>
        <w:t>Малолученского сельского поселения</w:t>
      </w:r>
      <w:r w:rsidRPr="00B20F8E">
        <w:rPr>
          <w:sz w:val="28"/>
          <w:szCs w:val="28"/>
        </w:rPr>
        <w:t>, участвующих в административной процедуре, в случае, если он</w:t>
      </w:r>
      <w:r w:rsidR="00364D66">
        <w:rPr>
          <w:sz w:val="28"/>
          <w:szCs w:val="28"/>
        </w:rPr>
        <w:t>и известны (при необходимости).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2.14. В случае,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B20F8E">
        <w:rPr>
          <w:sz w:val="28"/>
          <w:szCs w:val="28"/>
        </w:rPr>
        <w:t>проактивном</w:t>
      </w:r>
      <w:proofErr w:type="spellEnd"/>
      <w:r w:rsidRPr="00B20F8E">
        <w:rPr>
          <w:sz w:val="28"/>
          <w:szCs w:val="28"/>
        </w:rPr>
        <w:t xml:space="preserve">) режиме, в состав подраздела, содержащего описание варианта предоставления муниципальной услуги, </w:t>
      </w:r>
      <w:r w:rsidR="00364D66">
        <w:rPr>
          <w:sz w:val="28"/>
          <w:szCs w:val="28"/>
        </w:rPr>
        <w:t>включаются следующие положения: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lastRenderedPageBreak/>
        <w:t>2.14.1.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B20F8E">
        <w:rPr>
          <w:sz w:val="28"/>
          <w:szCs w:val="28"/>
        </w:rPr>
        <w:t>проактивном</w:t>
      </w:r>
      <w:proofErr w:type="spellEnd"/>
      <w:r w:rsidRPr="00B20F8E"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27.07.2010 № 210-ФЗ.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2.14.2.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</w:t>
      </w:r>
      <w:r w:rsidR="00364D66">
        <w:rPr>
          <w:sz w:val="28"/>
          <w:szCs w:val="28"/>
        </w:rPr>
        <w:t>реждающем (</w:t>
      </w:r>
      <w:proofErr w:type="spellStart"/>
      <w:r w:rsidR="00364D66">
        <w:rPr>
          <w:sz w:val="28"/>
          <w:szCs w:val="28"/>
        </w:rPr>
        <w:t>проактивном</w:t>
      </w:r>
      <w:proofErr w:type="spellEnd"/>
      <w:r w:rsidR="00364D66">
        <w:rPr>
          <w:sz w:val="28"/>
          <w:szCs w:val="28"/>
        </w:rPr>
        <w:t>) режиме.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2.14.3. Наименование информационной системы, из которой должны поступить сведения, указанные в подпункте 2.14.2 настоящего пункта, а также информационной системы органа, ответственного за предоставление муниципальной услуги, в которую должны поступить данные сведения. 2.14.4. Состав, последовательность и сроки выполнения административных процедур, осуществляемых органом, ответственным за предоставление муниципальной услуги, после поступления в информационную систему данного органа сведений, указанных в подп</w:t>
      </w:r>
      <w:r w:rsidR="00C3759C">
        <w:rPr>
          <w:sz w:val="28"/>
          <w:szCs w:val="28"/>
        </w:rPr>
        <w:t>ункте 2.14.2 настоящего пункта.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2.15. Раздел «Формы контроля за исполнением административного регламента» состоит из следующих подразделов: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14 устанавливающих требования к предоставлению муниципальной услуги, а также принятием ими решений.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2.15.3. Ответственность должностных лиц органа, ответственного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2.16. Раздел «Досудебный (внесудебный) порядок обжалования решений и действий (бездействия) органа, ответственного за предоставление муниципальной услуги, многофункционального центра предоставления </w:t>
      </w:r>
      <w:r w:rsidRPr="00B20F8E">
        <w:rPr>
          <w:sz w:val="28"/>
          <w:szCs w:val="28"/>
        </w:rPr>
        <w:lastRenderedPageBreak/>
        <w:t xml:space="preserve">государственных и муниципальных услуг (далее - многофункциональный центр), организаций, указанных в части 1.1 статьи 16 Федерального закона от 27.07.2010 № 210-ФЗ, а также их должностных лиц, государственных или муниципальных служащих, работников» должен содержать: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2.16.1. Способы информирования заявителей о порядке досудебного (внесудебного) обжалования.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2.16.2. Формы и способы подачи заявителями жалобы.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 Порядок согласования и утверждения административных регламентов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3.1. Проект административного регламента формируется органом, ответственным за предоставление муниципальной услуги, в машиночитаемом формате в электронном виде в реестре услуг.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3.2.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 а) органам, ответственным за предоставление муниципальной услуги; б) органам и организациям, участвующим в согласовании проекта административного регламента (далее - органы, участвующие в согласовании); в) органу, уполномоченному на проведение экспертизы проекта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3.3. 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3.4. Проект административного регламента рассматривается органами, участвующими в согласовании, в части, отнесенной к компетенции таких 15 органов, в срок, не превышающий 5 рабочих дней с даты поступления его на согласование в реестре услуг.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3.5.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 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 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3.6. После рассмотрения проекта административного регламента всеми органами, участвующими в согласовании, а также поступления протоколов </w:t>
      </w:r>
      <w:r w:rsidRPr="00B20F8E">
        <w:rPr>
          <w:sz w:val="28"/>
          <w:szCs w:val="28"/>
        </w:rPr>
        <w:lastRenderedPageBreak/>
        <w:t xml:space="preserve">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 В случае согласия с замечаниями, представленными органами, участвующими в согласовании, орган, ответственный за предоставление муниципальной услуги, в срок, не превышающий 5 рабочих дней, вносит с учетом полученных замечаний изменения в сведения о муниципальной услуге, указанные в подпункте 1.6.1 пункта 1.6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 При наличии возражений к замечаниям орган, ответственный за предоставление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3.7. В случае согласия с возражениями, представленными органом, ответственным за предоставление муниципальной услуги,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3.8. В случае несогласия с возражениями, представленными органом, ответственным за предоставление муниципальной услуги, орган, участвующий в согласовании (органы, участвующие в согласовании), проставляет (проставляют) в проекте протокола разногласий</w:t>
      </w:r>
      <w:r w:rsidR="00C3759C">
        <w:rPr>
          <w:sz w:val="28"/>
          <w:szCs w:val="28"/>
        </w:rPr>
        <w:t xml:space="preserve"> отметку о повторном отказе в</w:t>
      </w:r>
      <w:r w:rsidRPr="00B20F8E">
        <w:rPr>
          <w:sz w:val="28"/>
          <w:szCs w:val="28"/>
        </w:rPr>
        <w:t xml:space="preserve"> согласовании проекта административного регламента и подписывает протокол разногласий.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3.9. Орган, ответственный за предоставление муниципальной услуги,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3.10.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ответственный за предоставление муниципальной услуги, направляет проект </w:t>
      </w:r>
      <w:r w:rsidRPr="00B20F8E">
        <w:rPr>
          <w:sz w:val="28"/>
          <w:szCs w:val="28"/>
        </w:rPr>
        <w:lastRenderedPageBreak/>
        <w:t xml:space="preserve">административного регламента на экспертизу в соответствии с разделом 4 настоящего Порядка.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3.11.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либо урегулирования разногл</w:t>
      </w:r>
      <w:r w:rsidR="00364D66">
        <w:rPr>
          <w:sz w:val="28"/>
          <w:szCs w:val="28"/>
        </w:rPr>
        <w:t>асий по результатам экспертизы.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3.12. При наличии оснований для внесения изменений в административный регламент орган, ответственный за предоставление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 Проведение экспертизы проект</w:t>
      </w:r>
      <w:r w:rsidR="00364D66">
        <w:rPr>
          <w:sz w:val="28"/>
          <w:szCs w:val="28"/>
        </w:rPr>
        <w:t>ов административных регламентов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4.1.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</w:t>
      </w:r>
      <w:r w:rsidR="00364D66">
        <w:rPr>
          <w:sz w:val="28"/>
          <w:szCs w:val="28"/>
        </w:rPr>
        <w:t>ченный орган), в реестре услуг.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4.2.</w:t>
      </w:r>
      <w:r w:rsidR="00364D66">
        <w:rPr>
          <w:sz w:val="28"/>
          <w:szCs w:val="28"/>
        </w:rPr>
        <w:t xml:space="preserve"> Предметом экспертизы являются: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4.2.1. Соответствие проектов административных регламентов требованиям пункто</w:t>
      </w:r>
      <w:r w:rsidR="00364D66">
        <w:rPr>
          <w:sz w:val="28"/>
          <w:szCs w:val="28"/>
        </w:rPr>
        <w:t>в 1.2 и 1.8 настоящего Порядка.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4.2.2. Соответствие критериев принятия решения требованиям, предусмотренным абзацем пятым подпункта 2.4.8</w:t>
      </w:r>
      <w:r w:rsidR="00364D66">
        <w:rPr>
          <w:sz w:val="28"/>
          <w:szCs w:val="28"/>
        </w:rPr>
        <w:t xml:space="preserve"> пункта 2.4 настоящего Порядка.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4.2.3.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4.3. По результатам рассмотрения проекта административного регламента уполномоченный орган в тече</w:t>
      </w:r>
      <w:r w:rsidR="00C3759C">
        <w:rPr>
          <w:sz w:val="28"/>
          <w:szCs w:val="28"/>
        </w:rPr>
        <w:t xml:space="preserve">ние 10 рабочих дней принимает </w:t>
      </w:r>
      <w:r w:rsidRPr="00B20F8E">
        <w:rPr>
          <w:sz w:val="28"/>
          <w:szCs w:val="28"/>
        </w:rPr>
        <w:t xml:space="preserve"> решение о представлении положительного или отрицательного заключения на проек</w:t>
      </w:r>
      <w:r w:rsidR="00364D66">
        <w:rPr>
          <w:sz w:val="28"/>
          <w:szCs w:val="28"/>
        </w:rPr>
        <w:t>т административного регламента.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4.4.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</w:t>
      </w:r>
      <w:r w:rsidR="00364D66">
        <w:rPr>
          <w:sz w:val="28"/>
          <w:szCs w:val="28"/>
        </w:rPr>
        <w:t>согласования.</w:t>
      </w:r>
    </w:p>
    <w:p w:rsidR="00364D66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>4.5.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</w:t>
      </w:r>
      <w:r w:rsidR="00364D66">
        <w:rPr>
          <w:sz w:val="28"/>
          <w:szCs w:val="28"/>
        </w:rPr>
        <w:t>мечания в протокол разногласий.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4.6. При наличии в заключении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</w:t>
      </w:r>
      <w:r w:rsidRPr="00B20F8E">
        <w:rPr>
          <w:sz w:val="28"/>
          <w:szCs w:val="28"/>
        </w:rPr>
        <w:lastRenderedPageBreak/>
        <w:t xml:space="preserve">замечаний и предложений. При наличии разногласий орган, ответственный за предоставление муниципальной услуги, вносит в протокол разногласий возражения на замечания уполномоченного органа. </w:t>
      </w:r>
    </w:p>
    <w:p w:rsidR="00C3759C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Уполномоченный орган рассматривает возражения, представленные органом, ответственным за предоставление муниципальной услуги, в срок, не превышающий 5 рабочих дней с даты внесения органом, ответственным за предоставление муниципальной услуги, таких возражений в протокол разногласий. </w:t>
      </w:r>
    </w:p>
    <w:p w:rsidR="0001269B" w:rsidRPr="006677BF" w:rsidRDefault="00B20F8E" w:rsidP="007A1404">
      <w:pPr>
        <w:spacing w:line="276" w:lineRule="auto"/>
        <w:jc w:val="both"/>
        <w:rPr>
          <w:sz w:val="28"/>
          <w:szCs w:val="28"/>
        </w:rPr>
      </w:pPr>
      <w:r w:rsidRPr="00B20F8E">
        <w:rPr>
          <w:sz w:val="28"/>
          <w:szCs w:val="28"/>
        </w:rPr>
        <w:t xml:space="preserve">В случае несогласия с возражениями, представленными органом, ответственным за предоставление муниципальной услуги, уполномоченный </w:t>
      </w:r>
      <w:r w:rsidRPr="006677BF">
        <w:rPr>
          <w:sz w:val="28"/>
          <w:szCs w:val="28"/>
        </w:rPr>
        <w:t>орган проставляет соответствующую отметку в протоколе разногласий.</w:t>
      </w:r>
    </w:p>
    <w:p w:rsidR="00234133" w:rsidRDefault="00234133" w:rsidP="007A1404">
      <w:pPr>
        <w:spacing w:line="276" w:lineRule="auto"/>
        <w:jc w:val="both"/>
      </w:pPr>
    </w:p>
    <w:p w:rsidR="00234133" w:rsidRDefault="00234133" w:rsidP="007A1404">
      <w:pPr>
        <w:spacing w:line="276" w:lineRule="auto"/>
        <w:jc w:val="both"/>
      </w:pPr>
    </w:p>
    <w:p w:rsidR="003E790D" w:rsidRDefault="003E790D" w:rsidP="007A1404">
      <w:pPr>
        <w:spacing w:line="276" w:lineRule="auto"/>
        <w:jc w:val="both"/>
      </w:pPr>
    </w:p>
    <w:p w:rsidR="00234133" w:rsidRDefault="00234133" w:rsidP="007A1404">
      <w:pPr>
        <w:spacing w:line="276" w:lineRule="auto"/>
        <w:jc w:val="both"/>
      </w:pPr>
    </w:p>
    <w:p w:rsidR="00234133" w:rsidRPr="00364D66" w:rsidRDefault="00234133" w:rsidP="007A1404">
      <w:pPr>
        <w:spacing w:line="276" w:lineRule="auto"/>
        <w:jc w:val="both"/>
        <w:rPr>
          <w:sz w:val="28"/>
          <w:szCs w:val="28"/>
        </w:rPr>
      </w:pPr>
    </w:p>
    <w:sectPr w:rsidR="00234133" w:rsidRPr="00364D66" w:rsidSect="00B20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899" w:left="184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43" w:rsidRDefault="00B12E43" w:rsidP="00DF1C8D">
      <w:r>
        <w:separator/>
      </w:r>
    </w:p>
  </w:endnote>
  <w:endnote w:type="continuationSeparator" w:id="0">
    <w:p w:rsidR="00B12E43" w:rsidRDefault="00B12E43" w:rsidP="00DF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7" w:rsidRDefault="006828C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33" w:rsidRDefault="0075053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7" w:rsidRDefault="006828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43" w:rsidRDefault="00B12E43" w:rsidP="00DF1C8D">
      <w:r>
        <w:separator/>
      </w:r>
    </w:p>
  </w:footnote>
  <w:footnote w:type="continuationSeparator" w:id="0">
    <w:p w:rsidR="00B12E43" w:rsidRDefault="00B12E43" w:rsidP="00DF1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7" w:rsidRDefault="006828C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7" w:rsidRDefault="006828C7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C7" w:rsidRDefault="006828C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59B63EF"/>
    <w:multiLevelType w:val="singleLevel"/>
    <w:tmpl w:val="8DE02C02"/>
    <w:lvl w:ilvl="0">
      <w:start w:val="6"/>
      <w:numFmt w:val="decimal"/>
      <w:lvlText w:val="%1."/>
      <w:lvlJc w:val="left"/>
      <w:pPr>
        <w:tabs>
          <w:tab w:val="num" w:pos="278"/>
        </w:tabs>
        <w:ind w:left="-10" w:firstLine="720"/>
      </w:pPr>
      <w:rPr>
        <w:rFonts w:ascii="Times New Roman" w:hAnsi="Times New Roman" w:cs="Times New Roman" w:hint="default"/>
        <w:snapToGrid/>
        <w:spacing w:val="-8"/>
        <w:sz w:val="28"/>
        <w:szCs w:val="28"/>
      </w:rPr>
    </w:lvl>
  </w:abstractNum>
  <w:abstractNum w:abstractNumId="3">
    <w:nsid w:val="23A64097"/>
    <w:multiLevelType w:val="hybridMultilevel"/>
    <w:tmpl w:val="F6943EE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DC348CB"/>
    <w:multiLevelType w:val="multilevel"/>
    <w:tmpl w:val="BB9A90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8610FB"/>
    <w:multiLevelType w:val="hybridMultilevel"/>
    <w:tmpl w:val="57BC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431C8"/>
    <w:multiLevelType w:val="hybridMultilevel"/>
    <w:tmpl w:val="3A948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57D56"/>
    <w:multiLevelType w:val="hybridMultilevel"/>
    <w:tmpl w:val="4448E3C0"/>
    <w:lvl w:ilvl="0" w:tplc="5380A6D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5643DF"/>
    <w:multiLevelType w:val="hybridMultilevel"/>
    <w:tmpl w:val="0134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58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B7E5A"/>
    <w:multiLevelType w:val="hybridMultilevel"/>
    <w:tmpl w:val="24D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D353B"/>
    <w:multiLevelType w:val="hybridMultilevel"/>
    <w:tmpl w:val="D1485056"/>
    <w:lvl w:ilvl="0" w:tplc="B31817D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278"/>
          </w:tabs>
          <w:ind w:left="-10" w:firstLine="720"/>
        </w:pPr>
        <w:rPr>
          <w:rFonts w:ascii="Times New Roman" w:hAnsi="Times New Roman" w:cs="Times New Roman" w:hint="default"/>
          <w:snapToGrid/>
          <w:spacing w:val="25"/>
          <w:sz w:val="28"/>
          <w:szCs w:val="28"/>
        </w:rPr>
      </w:lvl>
    </w:lvlOverride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983"/>
    <w:rsid w:val="0000156D"/>
    <w:rsid w:val="0001269B"/>
    <w:rsid w:val="000330A5"/>
    <w:rsid w:val="0004143F"/>
    <w:rsid w:val="00060937"/>
    <w:rsid w:val="00061C09"/>
    <w:rsid w:val="0006336F"/>
    <w:rsid w:val="00071450"/>
    <w:rsid w:val="00077B6B"/>
    <w:rsid w:val="000815C6"/>
    <w:rsid w:val="00087396"/>
    <w:rsid w:val="000B1AFD"/>
    <w:rsid w:val="000B2E10"/>
    <w:rsid w:val="000C49B1"/>
    <w:rsid w:val="000D2FD5"/>
    <w:rsid w:val="000E14D9"/>
    <w:rsid w:val="000F52D3"/>
    <w:rsid w:val="000F5383"/>
    <w:rsid w:val="00105BD6"/>
    <w:rsid w:val="00113325"/>
    <w:rsid w:val="00126CAA"/>
    <w:rsid w:val="001365D3"/>
    <w:rsid w:val="0013679D"/>
    <w:rsid w:val="001413BA"/>
    <w:rsid w:val="00157A3A"/>
    <w:rsid w:val="0016433D"/>
    <w:rsid w:val="00167939"/>
    <w:rsid w:val="00171701"/>
    <w:rsid w:val="0017262E"/>
    <w:rsid w:val="00185E28"/>
    <w:rsid w:val="0019780D"/>
    <w:rsid w:val="001A0819"/>
    <w:rsid w:val="001A15F3"/>
    <w:rsid w:val="001A4DFC"/>
    <w:rsid w:val="001B7C0A"/>
    <w:rsid w:val="001D2CB8"/>
    <w:rsid w:val="001F3B3B"/>
    <w:rsid w:val="001F3E55"/>
    <w:rsid w:val="002019E5"/>
    <w:rsid w:val="002066D6"/>
    <w:rsid w:val="002067B9"/>
    <w:rsid w:val="00210ADF"/>
    <w:rsid w:val="00211940"/>
    <w:rsid w:val="00216731"/>
    <w:rsid w:val="00221586"/>
    <w:rsid w:val="002240E5"/>
    <w:rsid w:val="00234133"/>
    <w:rsid w:val="00241DF0"/>
    <w:rsid w:val="00261CFE"/>
    <w:rsid w:val="00282390"/>
    <w:rsid w:val="00284110"/>
    <w:rsid w:val="002855B6"/>
    <w:rsid w:val="002B2B01"/>
    <w:rsid w:val="002C1734"/>
    <w:rsid w:val="002E081B"/>
    <w:rsid w:val="002E6427"/>
    <w:rsid w:val="002F19B3"/>
    <w:rsid w:val="002F1E19"/>
    <w:rsid w:val="002F68AC"/>
    <w:rsid w:val="00315874"/>
    <w:rsid w:val="00315D69"/>
    <w:rsid w:val="00316D4D"/>
    <w:rsid w:val="003223FF"/>
    <w:rsid w:val="00322679"/>
    <w:rsid w:val="003319C3"/>
    <w:rsid w:val="00336964"/>
    <w:rsid w:val="00340550"/>
    <w:rsid w:val="00343FB0"/>
    <w:rsid w:val="00344049"/>
    <w:rsid w:val="0035654A"/>
    <w:rsid w:val="00364D66"/>
    <w:rsid w:val="003731CC"/>
    <w:rsid w:val="00383628"/>
    <w:rsid w:val="0038748C"/>
    <w:rsid w:val="003A0403"/>
    <w:rsid w:val="003A43C6"/>
    <w:rsid w:val="003A512D"/>
    <w:rsid w:val="003B4BAC"/>
    <w:rsid w:val="003C028C"/>
    <w:rsid w:val="003D2600"/>
    <w:rsid w:val="003E2267"/>
    <w:rsid w:val="003E663F"/>
    <w:rsid w:val="003E790D"/>
    <w:rsid w:val="00426917"/>
    <w:rsid w:val="00430CA8"/>
    <w:rsid w:val="004507E6"/>
    <w:rsid w:val="00464919"/>
    <w:rsid w:val="0046774F"/>
    <w:rsid w:val="00482315"/>
    <w:rsid w:val="004931F1"/>
    <w:rsid w:val="004B7FB2"/>
    <w:rsid w:val="004D07A8"/>
    <w:rsid w:val="004D6E5D"/>
    <w:rsid w:val="00506384"/>
    <w:rsid w:val="005208EE"/>
    <w:rsid w:val="005227E8"/>
    <w:rsid w:val="005330D8"/>
    <w:rsid w:val="005415B5"/>
    <w:rsid w:val="00542081"/>
    <w:rsid w:val="005612D1"/>
    <w:rsid w:val="00583937"/>
    <w:rsid w:val="005871AA"/>
    <w:rsid w:val="005931BD"/>
    <w:rsid w:val="005939C5"/>
    <w:rsid w:val="005A2C77"/>
    <w:rsid w:val="005C2078"/>
    <w:rsid w:val="005F51A8"/>
    <w:rsid w:val="005F5558"/>
    <w:rsid w:val="005F74F9"/>
    <w:rsid w:val="00600D8E"/>
    <w:rsid w:val="006068BB"/>
    <w:rsid w:val="00612839"/>
    <w:rsid w:val="00615A8D"/>
    <w:rsid w:val="006310AC"/>
    <w:rsid w:val="006677BF"/>
    <w:rsid w:val="00675420"/>
    <w:rsid w:val="006828C7"/>
    <w:rsid w:val="00690650"/>
    <w:rsid w:val="00693F8E"/>
    <w:rsid w:val="00694A5B"/>
    <w:rsid w:val="006A3B71"/>
    <w:rsid w:val="006A62CF"/>
    <w:rsid w:val="006B7CFA"/>
    <w:rsid w:val="006B7DD1"/>
    <w:rsid w:val="006C177E"/>
    <w:rsid w:val="006D0E8E"/>
    <w:rsid w:val="006D3510"/>
    <w:rsid w:val="006E403B"/>
    <w:rsid w:val="00714274"/>
    <w:rsid w:val="00722E14"/>
    <w:rsid w:val="007243B3"/>
    <w:rsid w:val="007378FF"/>
    <w:rsid w:val="00750533"/>
    <w:rsid w:val="0075231B"/>
    <w:rsid w:val="00760E48"/>
    <w:rsid w:val="00762546"/>
    <w:rsid w:val="007829D8"/>
    <w:rsid w:val="00795724"/>
    <w:rsid w:val="007A1404"/>
    <w:rsid w:val="007A7057"/>
    <w:rsid w:val="007B1DFF"/>
    <w:rsid w:val="007C4CE7"/>
    <w:rsid w:val="007E0D56"/>
    <w:rsid w:val="007E4742"/>
    <w:rsid w:val="007F7DF3"/>
    <w:rsid w:val="00805DA6"/>
    <w:rsid w:val="00812CF1"/>
    <w:rsid w:val="00817797"/>
    <w:rsid w:val="008212BC"/>
    <w:rsid w:val="0084708D"/>
    <w:rsid w:val="00854F0F"/>
    <w:rsid w:val="00893348"/>
    <w:rsid w:val="008B706B"/>
    <w:rsid w:val="008C4B7F"/>
    <w:rsid w:val="008C6F13"/>
    <w:rsid w:val="008E1AF3"/>
    <w:rsid w:val="008E2FDE"/>
    <w:rsid w:val="008E74FE"/>
    <w:rsid w:val="008F0EC2"/>
    <w:rsid w:val="008F1DB3"/>
    <w:rsid w:val="008F58EB"/>
    <w:rsid w:val="00917CD2"/>
    <w:rsid w:val="00921C7D"/>
    <w:rsid w:val="00931DA3"/>
    <w:rsid w:val="00931FAA"/>
    <w:rsid w:val="0093695C"/>
    <w:rsid w:val="00937D84"/>
    <w:rsid w:val="009447F1"/>
    <w:rsid w:val="009532E4"/>
    <w:rsid w:val="009601E0"/>
    <w:rsid w:val="00967304"/>
    <w:rsid w:val="00985FA2"/>
    <w:rsid w:val="00993231"/>
    <w:rsid w:val="009A3701"/>
    <w:rsid w:val="009A43BD"/>
    <w:rsid w:val="009A4CB4"/>
    <w:rsid w:val="009B3053"/>
    <w:rsid w:val="009E07DE"/>
    <w:rsid w:val="009E184B"/>
    <w:rsid w:val="009E2877"/>
    <w:rsid w:val="009E4DA4"/>
    <w:rsid w:val="00A0420E"/>
    <w:rsid w:val="00A106CD"/>
    <w:rsid w:val="00A173E7"/>
    <w:rsid w:val="00A21A46"/>
    <w:rsid w:val="00A31DFD"/>
    <w:rsid w:val="00A5602B"/>
    <w:rsid w:val="00A63BBE"/>
    <w:rsid w:val="00A74862"/>
    <w:rsid w:val="00A86586"/>
    <w:rsid w:val="00A93FA9"/>
    <w:rsid w:val="00A97C0F"/>
    <w:rsid w:val="00AA7B6C"/>
    <w:rsid w:val="00AB0364"/>
    <w:rsid w:val="00B04D8A"/>
    <w:rsid w:val="00B129C6"/>
    <w:rsid w:val="00B12E43"/>
    <w:rsid w:val="00B207A2"/>
    <w:rsid w:val="00B20F8E"/>
    <w:rsid w:val="00B276A0"/>
    <w:rsid w:val="00B33A0B"/>
    <w:rsid w:val="00B369CD"/>
    <w:rsid w:val="00B44ECA"/>
    <w:rsid w:val="00B47EAA"/>
    <w:rsid w:val="00B65E8B"/>
    <w:rsid w:val="00B8488F"/>
    <w:rsid w:val="00B8793E"/>
    <w:rsid w:val="00B94D8A"/>
    <w:rsid w:val="00BA0C57"/>
    <w:rsid w:val="00BA50EF"/>
    <w:rsid w:val="00BB1CF7"/>
    <w:rsid w:val="00BB2730"/>
    <w:rsid w:val="00BC0215"/>
    <w:rsid w:val="00BC4B49"/>
    <w:rsid w:val="00BD0634"/>
    <w:rsid w:val="00BD07D0"/>
    <w:rsid w:val="00BD6253"/>
    <w:rsid w:val="00BD6A90"/>
    <w:rsid w:val="00BD7FBE"/>
    <w:rsid w:val="00BE0073"/>
    <w:rsid w:val="00BE4721"/>
    <w:rsid w:val="00BE47B6"/>
    <w:rsid w:val="00BE5D65"/>
    <w:rsid w:val="00BE639E"/>
    <w:rsid w:val="00BF1B5E"/>
    <w:rsid w:val="00BF31DC"/>
    <w:rsid w:val="00BF3C71"/>
    <w:rsid w:val="00C074B1"/>
    <w:rsid w:val="00C208DF"/>
    <w:rsid w:val="00C23F92"/>
    <w:rsid w:val="00C3759C"/>
    <w:rsid w:val="00C503CC"/>
    <w:rsid w:val="00C51C67"/>
    <w:rsid w:val="00C52983"/>
    <w:rsid w:val="00C5475E"/>
    <w:rsid w:val="00C64F64"/>
    <w:rsid w:val="00C66375"/>
    <w:rsid w:val="00C67063"/>
    <w:rsid w:val="00C720DE"/>
    <w:rsid w:val="00C8166C"/>
    <w:rsid w:val="00C856ED"/>
    <w:rsid w:val="00C92D2D"/>
    <w:rsid w:val="00CC7AC1"/>
    <w:rsid w:val="00CD0555"/>
    <w:rsid w:val="00CD2C70"/>
    <w:rsid w:val="00CD5E91"/>
    <w:rsid w:val="00CD7633"/>
    <w:rsid w:val="00CE7D5B"/>
    <w:rsid w:val="00D06557"/>
    <w:rsid w:val="00D233A0"/>
    <w:rsid w:val="00D234AF"/>
    <w:rsid w:val="00D406F5"/>
    <w:rsid w:val="00D56757"/>
    <w:rsid w:val="00D615BF"/>
    <w:rsid w:val="00D6212A"/>
    <w:rsid w:val="00D83CF0"/>
    <w:rsid w:val="00D94402"/>
    <w:rsid w:val="00DB179B"/>
    <w:rsid w:val="00DB793C"/>
    <w:rsid w:val="00DC0EEF"/>
    <w:rsid w:val="00DC3E99"/>
    <w:rsid w:val="00DC710E"/>
    <w:rsid w:val="00DE0653"/>
    <w:rsid w:val="00DE6334"/>
    <w:rsid w:val="00DF1C8D"/>
    <w:rsid w:val="00E317A8"/>
    <w:rsid w:val="00E32551"/>
    <w:rsid w:val="00E428BD"/>
    <w:rsid w:val="00E573A5"/>
    <w:rsid w:val="00E67577"/>
    <w:rsid w:val="00E74E11"/>
    <w:rsid w:val="00E74FB9"/>
    <w:rsid w:val="00E768C2"/>
    <w:rsid w:val="00E8025A"/>
    <w:rsid w:val="00E84646"/>
    <w:rsid w:val="00E84BD6"/>
    <w:rsid w:val="00E875E4"/>
    <w:rsid w:val="00EA47E0"/>
    <w:rsid w:val="00EA4A22"/>
    <w:rsid w:val="00EA593D"/>
    <w:rsid w:val="00EB6E74"/>
    <w:rsid w:val="00EC13D8"/>
    <w:rsid w:val="00EC1FA1"/>
    <w:rsid w:val="00EC3E33"/>
    <w:rsid w:val="00ED621D"/>
    <w:rsid w:val="00EE4B59"/>
    <w:rsid w:val="00EE69AF"/>
    <w:rsid w:val="00EF4A9B"/>
    <w:rsid w:val="00EF4E4E"/>
    <w:rsid w:val="00F0220D"/>
    <w:rsid w:val="00F318AA"/>
    <w:rsid w:val="00F442DE"/>
    <w:rsid w:val="00F50E56"/>
    <w:rsid w:val="00F56616"/>
    <w:rsid w:val="00F60EBE"/>
    <w:rsid w:val="00F639F3"/>
    <w:rsid w:val="00F66B09"/>
    <w:rsid w:val="00F80A25"/>
    <w:rsid w:val="00F97494"/>
    <w:rsid w:val="00F97639"/>
    <w:rsid w:val="00FB4D88"/>
    <w:rsid w:val="00FB702C"/>
    <w:rsid w:val="00FE0ABA"/>
    <w:rsid w:val="00FE1CB7"/>
    <w:rsid w:val="00FF0C5E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F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14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B1DFF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DFF"/>
  </w:style>
  <w:style w:type="character" w:customStyle="1" w:styleId="WW8Num1z1">
    <w:name w:val="WW8Num1z1"/>
    <w:rsid w:val="007B1DFF"/>
  </w:style>
  <w:style w:type="character" w:customStyle="1" w:styleId="WW8Num1z2">
    <w:name w:val="WW8Num1z2"/>
    <w:rsid w:val="007B1DFF"/>
  </w:style>
  <w:style w:type="character" w:customStyle="1" w:styleId="WW8Num1z3">
    <w:name w:val="WW8Num1z3"/>
    <w:rsid w:val="007B1DFF"/>
  </w:style>
  <w:style w:type="character" w:customStyle="1" w:styleId="WW8Num1z4">
    <w:name w:val="WW8Num1z4"/>
    <w:rsid w:val="007B1DFF"/>
  </w:style>
  <w:style w:type="character" w:customStyle="1" w:styleId="WW8Num1z5">
    <w:name w:val="WW8Num1z5"/>
    <w:rsid w:val="007B1DFF"/>
  </w:style>
  <w:style w:type="character" w:customStyle="1" w:styleId="WW8Num1z6">
    <w:name w:val="WW8Num1z6"/>
    <w:rsid w:val="007B1DFF"/>
  </w:style>
  <w:style w:type="character" w:customStyle="1" w:styleId="WW8Num1z7">
    <w:name w:val="WW8Num1z7"/>
    <w:rsid w:val="007B1DFF"/>
  </w:style>
  <w:style w:type="character" w:customStyle="1" w:styleId="WW8Num1z8">
    <w:name w:val="WW8Num1z8"/>
    <w:rsid w:val="007B1DFF"/>
  </w:style>
  <w:style w:type="character" w:customStyle="1" w:styleId="2">
    <w:name w:val="Основной шрифт абзаца2"/>
    <w:rsid w:val="007B1DFF"/>
  </w:style>
  <w:style w:type="character" w:customStyle="1" w:styleId="WW8Num2z0">
    <w:name w:val="WW8Num2z0"/>
    <w:rsid w:val="007B1DFF"/>
  </w:style>
  <w:style w:type="character" w:customStyle="1" w:styleId="WW8Num2z1">
    <w:name w:val="WW8Num2z1"/>
    <w:rsid w:val="007B1DFF"/>
  </w:style>
  <w:style w:type="character" w:customStyle="1" w:styleId="WW8Num2z2">
    <w:name w:val="WW8Num2z2"/>
    <w:rsid w:val="007B1DFF"/>
  </w:style>
  <w:style w:type="character" w:customStyle="1" w:styleId="WW8Num2z3">
    <w:name w:val="WW8Num2z3"/>
    <w:rsid w:val="007B1DFF"/>
  </w:style>
  <w:style w:type="character" w:customStyle="1" w:styleId="WW8Num2z4">
    <w:name w:val="WW8Num2z4"/>
    <w:rsid w:val="007B1DFF"/>
  </w:style>
  <w:style w:type="character" w:customStyle="1" w:styleId="WW8Num2z5">
    <w:name w:val="WW8Num2z5"/>
    <w:rsid w:val="007B1DFF"/>
  </w:style>
  <w:style w:type="character" w:customStyle="1" w:styleId="WW8Num2z6">
    <w:name w:val="WW8Num2z6"/>
    <w:rsid w:val="007B1DFF"/>
  </w:style>
  <w:style w:type="character" w:customStyle="1" w:styleId="WW8Num2z7">
    <w:name w:val="WW8Num2z7"/>
    <w:rsid w:val="007B1DFF"/>
  </w:style>
  <w:style w:type="character" w:customStyle="1" w:styleId="WW8Num2z8">
    <w:name w:val="WW8Num2z8"/>
    <w:rsid w:val="007B1DFF"/>
  </w:style>
  <w:style w:type="character" w:customStyle="1" w:styleId="WW8Num3z0">
    <w:name w:val="WW8Num3z0"/>
    <w:rsid w:val="007B1DFF"/>
  </w:style>
  <w:style w:type="character" w:customStyle="1" w:styleId="WW8Num3z1">
    <w:name w:val="WW8Num3z1"/>
    <w:rsid w:val="007B1DFF"/>
  </w:style>
  <w:style w:type="character" w:customStyle="1" w:styleId="WW8Num3z2">
    <w:name w:val="WW8Num3z2"/>
    <w:rsid w:val="007B1DFF"/>
  </w:style>
  <w:style w:type="character" w:customStyle="1" w:styleId="WW8Num3z3">
    <w:name w:val="WW8Num3z3"/>
    <w:rsid w:val="007B1DFF"/>
  </w:style>
  <w:style w:type="character" w:customStyle="1" w:styleId="WW8Num3z4">
    <w:name w:val="WW8Num3z4"/>
    <w:rsid w:val="007B1DFF"/>
  </w:style>
  <w:style w:type="character" w:customStyle="1" w:styleId="WW8Num3z5">
    <w:name w:val="WW8Num3z5"/>
    <w:rsid w:val="007B1DFF"/>
  </w:style>
  <w:style w:type="character" w:customStyle="1" w:styleId="WW8Num3z6">
    <w:name w:val="WW8Num3z6"/>
    <w:rsid w:val="007B1DFF"/>
  </w:style>
  <w:style w:type="character" w:customStyle="1" w:styleId="WW8Num3z7">
    <w:name w:val="WW8Num3z7"/>
    <w:rsid w:val="007B1DFF"/>
  </w:style>
  <w:style w:type="character" w:customStyle="1" w:styleId="WW8Num3z8">
    <w:name w:val="WW8Num3z8"/>
    <w:rsid w:val="007B1DFF"/>
  </w:style>
  <w:style w:type="character" w:customStyle="1" w:styleId="11">
    <w:name w:val="Основной шрифт абзаца1"/>
    <w:rsid w:val="007B1DFF"/>
  </w:style>
  <w:style w:type="paragraph" w:customStyle="1" w:styleId="12">
    <w:name w:val="Заголовок1"/>
    <w:basedOn w:val="a"/>
    <w:next w:val="a3"/>
    <w:rsid w:val="007B1D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7B1DFF"/>
    <w:rPr>
      <w:sz w:val="28"/>
    </w:rPr>
  </w:style>
  <w:style w:type="paragraph" w:styleId="a4">
    <w:name w:val="List"/>
    <w:basedOn w:val="a3"/>
    <w:rsid w:val="007B1DFF"/>
    <w:rPr>
      <w:rFonts w:cs="Mangal"/>
    </w:rPr>
  </w:style>
  <w:style w:type="paragraph" w:customStyle="1" w:styleId="20">
    <w:name w:val="Название2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B1DF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B1DF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B1DFF"/>
    <w:pPr>
      <w:suppressLineNumbers/>
    </w:pPr>
    <w:rPr>
      <w:rFonts w:cs="Mangal"/>
    </w:rPr>
  </w:style>
  <w:style w:type="paragraph" w:customStyle="1" w:styleId="Web">
    <w:name w:val="Обычный (Web)"/>
    <w:basedOn w:val="a"/>
    <w:rsid w:val="007B1DFF"/>
    <w:pPr>
      <w:spacing w:before="280" w:after="280"/>
    </w:pPr>
    <w:rPr>
      <w:rFonts w:ascii="Verdana" w:hAnsi="Verdana" w:cs="Verdana"/>
      <w:color w:val="000000"/>
      <w:sz w:val="20"/>
      <w:szCs w:val="20"/>
    </w:rPr>
  </w:style>
  <w:style w:type="paragraph" w:customStyle="1" w:styleId="a5">
    <w:name w:val="Содержимое таблицы"/>
    <w:basedOn w:val="a"/>
    <w:rsid w:val="007B1DFF"/>
    <w:pPr>
      <w:suppressLineNumbers/>
    </w:pPr>
  </w:style>
  <w:style w:type="paragraph" w:customStyle="1" w:styleId="a6">
    <w:name w:val="Заголовок таблицы"/>
    <w:basedOn w:val="a5"/>
    <w:rsid w:val="007B1DFF"/>
    <w:pPr>
      <w:jc w:val="center"/>
    </w:pPr>
    <w:rPr>
      <w:b/>
      <w:bCs/>
    </w:rPr>
  </w:style>
  <w:style w:type="character" w:customStyle="1" w:styleId="a7">
    <w:name w:val="Без интервала Знак"/>
    <w:basedOn w:val="a0"/>
    <w:link w:val="a8"/>
    <w:locked/>
    <w:rsid w:val="00F442DE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No Spacing"/>
    <w:link w:val="a7"/>
    <w:qFormat/>
    <w:rsid w:val="00F442DE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2"/>
    <w:locked/>
    <w:rsid w:val="000815C6"/>
    <w:rPr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9"/>
    <w:rsid w:val="000815C6"/>
    <w:pPr>
      <w:widowControl w:val="0"/>
      <w:shd w:val="clear" w:color="auto" w:fill="FFFFFF"/>
      <w:suppressAutoHyphens w:val="0"/>
      <w:spacing w:before="180" w:line="298" w:lineRule="exact"/>
      <w:jc w:val="center"/>
    </w:pPr>
    <w:rPr>
      <w:spacing w:val="-5"/>
      <w:sz w:val="25"/>
      <w:szCs w:val="2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C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C71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762546"/>
    <w:pPr>
      <w:ind w:left="720"/>
      <w:contextualSpacing/>
    </w:pPr>
    <w:rPr>
      <w:sz w:val="28"/>
      <w:szCs w:val="20"/>
    </w:rPr>
  </w:style>
  <w:style w:type="paragraph" w:styleId="30">
    <w:name w:val="Body Text 3"/>
    <w:basedOn w:val="a"/>
    <w:link w:val="31"/>
    <w:uiPriority w:val="99"/>
    <w:unhideWhenUsed/>
    <w:rsid w:val="0008739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087396"/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08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 1"/>
    <w:uiPriority w:val="99"/>
    <w:rsid w:val="00087396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087396"/>
    <w:pPr>
      <w:widowControl w:val="0"/>
      <w:autoSpaceDE w:val="0"/>
      <w:autoSpaceDN w:val="0"/>
      <w:spacing w:before="36"/>
      <w:ind w:firstLine="720"/>
      <w:jc w:val="both"/>
    </w:pPr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087396"/>
    <w:rPr>
      <w:rFonts w:ascii="Tahoma" w:hAnsi="Tahoma" w:cs="Tahoma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04143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143F"/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1C8D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DF1C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F1C8D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14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3">
    <w:name w:val="Normal (Web)"/>
    <w:basedOn w:val="a"/>
    <w:uiPriority w:val="99"/>
    <w:semiHidden/>
    <w:unhideWhenUsed/>
    <w:rsid w:val="0001269B"/>
  </w:style>
  <w:style w:type="character" w:customStyle="1" w:styleId="23">
    <w:name w:val="Основной текст (2)_"/>
    <w:link w:val="24"/>
    <w:locked/>
    <w:rsid w:val="00722E1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2E14"/>
    <w:pPr>
      <w:shd w:val="clear" w:color="auto" w:fill="FFFFFF"/>
      <w:suppressAutoHyphens w:val="0"/>
      <w:spacing w:line="307" w:lineRule="exact"/>
    </w:pPr>
    <w:rPr>
      <w:sz w:val="26"/>
      <w:szCs w:val="26"/>
    </w:rPr>
  </w:style>
  <w:style w:type="character" w:customStyle="1" w:styleId="12pt">
    <w:name w:val="Основной текст + 12 pt"/>
    <w:rsid w:val="00A93FA9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47E4-236B-4756-A9B0-8B33073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ARM-03</cp:lastModifiedBy>
  <cp:revision>6</cp:revision>
  <cp:lastPrinted>2024-02-13T11:09:00Z</cp:lastPrinted>
  <dcterms:created xsi:type="dcterms:W3CDTF">2024-02-20T06:23:00Z</dcterms:created>
  <dcterms:modified xsi:type="dcterms:W3CDTF">2024-02-26T12:21:00Z</dcterms:modified>
</cp:coreProperties>
</file>